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370"/>
        <w:gridCol w:w="1277"/>
      </w:tblGrid>
      <w:tr w:rsidR="00B224A0" w:rsidRPr="00B224A0" w:rsidTr="00B224A0">
        <w:tc>
          <w:tcPr>
            <w:tcW w:w="10065" w:type="dxa"/>
            <w:gridSpan w:val="3"/>
            <w:shd w:val="clear" w:color="auto" w:fill="BFBFBF"/>
          </w:tcPr>
          <w:p w:rsidR="00B224A0" w:rsidRPr="00B224A0" w:rsidRDefault="00B224A0" w:rsidP="004F1BE8">
            <w:pPr>
              <w:spacing w:after="0" w:line="240" w:lineRule="auto"/>
              <w:rPr>
                <w:rFonts w:ascii="Times New Roman" w:hAnsi="Times New Roman"/>
                <w:sz w:val="24"/>
                <w:szCs w:val="24"/>
              </w:rPr>
            </w:pPr>
            <w:r w:rsidRPr="00B224A0">
              <w:rPr>
                <w:rFonts w:ascii="Times New Roman" w:hAnsi="Times New Roman"/>
                <w:b/>
                <w:sz w:val="24"/>
                <w:szCs w:val="24"/>
              </w:rPr>
              <w:t xml:space="preserve">24. </w:t>
            </w:r>
            <w:r w:rsidRPr="00B224A0">
              <w:rPr>
                <w:rFonts w:ascii="Times New Roman" w:hAnsi="Times New Roman"/>
                <w:b/>
                <w:sz w:val="24"/>
                <w:szCs w:val="24"/>
              </w:rPr>
              <w:t>La vita nello Spirito: Doni – frutti – carismi</w:t>
            </w:r>
          </w:p>
        </w:tc>
      </w:tr>
      <w:tr w:rsidR="00B224A0" w:rsidRPr="00B224A0" w:rsidTr="00B224A0">
        <w:tc>
          <w:tcPr>
            <w:tcW w:w="1418" w:type="dxa"/>
          </w:tcPr>
          <w:p w:rsidR="00B224A0" w:rsidRPr="00B224A0" w:rsidRDefault="00B224A0" w:rsidP="004F1BE8">
            <w:pPr>
              <w:spacing w:after="0" w:line="240" w:lineRule="auto"/>
              <w:jc w:val="center"/>
              <w:rPr>
                <w:rFonts w:ascii="Times New Roman" w:hAnsi="Times New Roman"/>
                <w:color w:val="FF0000"/>
                <w:sz w:val="24"/>
                <w:szCs w:val="24"/>
              </w:rPr>
            </w:pPr>
          </w:p>
          <w:p w:rsidR="00B224A0" w:rsidRPr="00B224A0" w:rsidRDefault="00B224A0" w:rsidP="004F1BE8">
            <w:pPr>
              <w:spacing w:after="0" w:line="240" w:lineRule="auto"/>
              <w:rPr>
                <w:rFonts w:ascii="Times New Roman" w:hAnsi="Times New Roman"/>
                <w:sz w:val="24"/>
                <w:szCs w:val="24"/>
              </w:rPr>
            </w:pPr>
            <w:r w:rsidRPr="00B224A0">
              <w:rPr>
                <w:rFonts w:ascii="Times New Roman" w:hAnsi="Times New Roman"/>
                <w:sz w:val="24"/>
                <w:szCs w:val="24"/>
              </w:rPr>
              <w:t>Scoprire la ricchezza di una vita vissuta nello Spirito</w:t>
            </w:r>
          </w:p>
        </w:tc>
        <w:tc>
          <w:tcPr>
            <w:tcW w:w="7370" w:type="dxa"/>
          </w:tcPr>
          <w:p w:rsidR="00B224A0" w:rsidRPr="00B224A0" w:rsidRDefault="00B224A0" w:rsidP="00B224A0">
            <w:pPr>
              <w:spacing w:after="0"/>
              <w:rPr>
                <w:rFonts w:ascii="Times New Roman" w:hAnsi="Times New Roman"/>
                <w:sz w:val="24"/>
                <w:szCs w:val="24"/>
              </w:rPr>
            </w:pPr>
            <w:r w:rsidRPr="00B224A0">
              <w:rPr>
                <w:rFonts w:ascii="Times New Roman" w:hAnsi="Times New Roman"/>
                <w:sz w:val="24"/>
                <w:szCs w:val="24"/>
              </w:rPr>
              <w:t xml:space="preserve">Lo Spirito Santo agisce nella nostra vita con i suoi doni. La tradizione cristiana, riferendosi a </w:t>
            </w:r>
            <w:proofErr w:type="spellStart"/>
            <w:r w:rsidRPr="00B224A0">
              <w:rPr>
                <w:rFonts w:ascii="Times New Roman" w:hAnsi="Times New Roman"/>
                <w:sz w:val="24"/>
                <w:szCs w:val="24"/>
              </w:rPr>
              <w:t>Is</w:t>
            </w:r>
            <w:proofErr w:type="spellEnd"/>
            <w:r w:rsidRPr="00B224A0">
              <w:rPr>
                <w:rFonts w:ascii="Times New Roman" w:hAnsi="Times New Roman"/>
                <w:sz w:val="24"/>
                <w:szCs w:val="24"/>
              </w:rPr>
              <w:t xml:space="preserve"> 11,1-9, ne ha elencati 7: essi descrivono l’umanità secondo lo Spirito di Dio.</w:t>
            </w:r>
            <w:r w:rsidRPr="00B224A0">
              <w:rPr>
                <w:rFonts w:ascii="Times New Roman" w:hAnsi="Times New Roman"/>
                <w:sz w:val="24"/>
                <w:szCs w:val="24"/>
              </w:rPr>
              <w:t xml:space="preserve"> </w:t>
            </w:r>
          </w:p>
          <w:p w:rsidR="00B224A0" w:rsidRPr="00B224A0" w:rsidRDefault="00B224A0" w:rsidP="00B224A0">
            <w:pPr>
              <w:spacing w:after="0"/>
              <w:rPr>
                <w:rFonts w:ascii="Times New Roman" w:hAnsi="Times New Roman"/>
                <w:sz w:val="24"/>
                <w:szCs w:val="24"/>
              </w:rPr>
            </w:pPr>
            <w:r w:rsidRPr="00B224A0">
              <w:rPr>
                <w:rFonts w:ascii="Times New Roman" w:hAnsi="Times New Roman"/>
                <w:sz w:val="24"/>
                <w:szCs w:val="24"/>
              </w:rPr>
              <w:t xml:space="preserve">- </w:t>
            </w:r>
            <w:hyperlink r:id="rId4" w:history="1">
              <w:r w:rsidRPr="00B224A0">
                <w:rPr>
                  <w:rStyle w:val="Collegamentoipertestuale"/>
                  <w:rFonts w:ascii="Times New Roman" w:hAnsi="Times New Roman"/>
                  <w:sz w:val="24"/>
                  <w:szCs w:val="24"/>
                </w:rPr>
                <w:t>i doni dello Spirito 1</w:t>
              </w:r>
            </w:hyperlink>
          </w:p>
          <w:p w:rsidR="00B224A0" w:rsidRPr="00B224A0" w:rsidRDefault="00B224A0" w:rsidP="00B224A0">
            <w:pPr>
              <w:spacing w:after="0"/>
              <w:rPr>
                <w:rFonts w:ascii="Times New Roman" w:hAnsi="Times New Roman"/>
                <w:sz w:val="24"/>
                <w:szCs w:val="24"/>
              </w:rPr>
            </w:pPr>
            <w:r w:rsidRPr="00B224A0">
              <w:rPr>
                <w:rFonts w:ascii="Times New Roman" w:hAnsi="Times New Roman"/>
                <w:sz w:val="24"/>
                <w:szCs w:val="24"/>
              </w:rPr>
              <w:t xml:space="preserve">- </w:t>
            </w:r>
            <w:hyperlink r:id="rId5" w:history="1">
              <w:r w:rsidRPr="00B224A0">
                <w:rPr>
                  <w:rStyle w:val="Collegamentoipertestuale"/>
                  <w:rFonts w:ascii="Times New Roman" w:hAnsi="Times New Roman"/>
                  <w:sz w:val="24"/>
                  <w:szCs w:val="24"/>
                </w:rPr>
                <w:t>I doni dello Spirito 2</w:t>
              </w:r>
            </w:hyperlink>
          </w:p>
          <w:p w:rsidR="00B224A0" w:rsidRPr="00B224A0" w:rsidRDefault="00B224A0" w:rsidP="00B224A0">
            <w:pPr>
              <w:spacing w:after="0"/>
              <w:rPr>
                <w:rStyle w:val="Collegamentoipertestuale"/>
                <w:rFonts w:ascii="Times New Roman" w:hAnsi="Times New Roman"/>
                <w:sz w:val="24"/>
                <w:szCs w:val="24"/>
              </w:rPr>
            </w:pPr>
            <w:r w:rsidRPr="00B224A0">
              <w:rPr>
                <w:rFonts w:ascii="Times New Roman" w:hAnsi="Times New Roman"/>
                <w:sz w:val="24"/>
                <w:szCs w:val="24"/>
              </w:rPr>
              <w:t xml:space="preserve">- </w:t>
            </w:r>
            <w:hyperlink r:id="rId6" w:history="1">
              <w:r w:rsidRPr="00B224A0">
                <w:rPr>
                  <w:rStyle w:val="Collegamentoipertestuale"/>
                  <w:rFonts w:ascii="Times New Roman" w:hAnsi="Times New Roman"/>
                  <w:sz w:val="24"/>
                  <w:szCs w:val="24"/>
                </w:rPr>
                <w:t>i doni dello Spirito 3</w:t>
              </w:r>
            </w:hyperlink>
          </w:p>
          <w:p w:rsidR="00B224A0" w:rsidRPr="00B224A0" w:rsidRDefault="00B224A0" w:rsidP="00B224A0">
            <w:pPr>
              <w:spacing w:after="0"/>
              <w:rPr>
                <w:rFonts w:ascii="Times New Roman" w:hAnsi="Times New Roman"/>
                <w:sz w:val="24"/>
                <w:szCs w:val="24"/>
              </w:rPr>
            </w:pPr>
            <w:hyperlink r:id="rId7" w:history="1">
              <w:r w:rsidRPr="00B224A0">
                <w:rPr>
                  <w:rStyle w:val="Collegamentoipertestuale"/>
                  <w:rFonts w:ascii="Times New Roman" w:hAnsi="Times New Roman"/>
                  <w:sz w:val="24"/>
                  <w:szCs w:val="24"/>
                </w:rPr>
                <w:t>D</w:t>
              </w:r>
              <w:r w:rsidRPr="00B224A0">
                <w:rPr>
                  <w:rStyle w:val="Collegamentoipertestuale"/>
                  <w:rFonts w:ascii="Times New Roman" w:hAnsi="Times New Roman"/>
                  <w:sz w:val="24"/>
                  <w:szCs w:val="24"/>
                </w:rPr>
                <w:t>o</w:t>
              </w:r>
              <w:r w:rsidRPr="00B224A0">
                <w:rPr>
                  <w:rStyle w:val="Collegamentoipertestuale"/>
                  <w:rFonts w:ascii="Times New Roman" w:hAnsi="Times New Roman"/>
                  <w:sz w:val="24"/>
                  <w:szCs w:val="24"/>
                </w:rPr>
                <w:t>ni diversi in un solo spirito</w:t>
              </w:r>
            </w:hyperlink>
          </w:p>
          <w:p w:rsidR="00B224A0" w:rsidRPr="00B224A0" w:rsidRDefault="00B224A0" w:rsidP="00B224A0">
            <w:pPr>
              <w:spacing w:after="0"/>
              <w:rPr>
                <w:rFonts w:ascii="Times New Roman" w:hAnsi="Times New Roman"/>
                <w:sz w:val="24"/>
                <w:szCs w:val="24"/>
              </w:rPr>
            </w:pPr>
          </w:p>
          <w:p w:rsidR="00B224A0" w:rsidRPr="00B224A0" w:rsidRDefault="00B224A0" w:rsidP="004F1BE8">
            <w:pPr>
              <w:spacing w:after="0" w:line="240" w:lineRule="auto"/>
              <w:rPr>
                <w:rFonts w:ascii="Times New Roman" w:hAnsi="Times New Roman"/>
                <w:sz w:val="24"/>
                <w:szCs w:val="24"/>
              </w:rPr>
            </w:pPr>
            <w:proofErr w:type="spellStart"/>
            <w:proofErr w:type="gramStart"/>
            <w:r w:rsidRPr="00B224A0">
              <w:rPr>
                <w:rFonts w:ascii="Times New Roman" w:hAnsi="Times New Roman"/>
                <w:i/>
                <w:sz w:val="24"/>
                <w:szCs w:val="24"/>
              </w:rPr>
              <w:t>Sapienza:</w:t>
            </w:r>
            <w:r w:rsidRPr="00B224A0">
              <w:rPr>
                <w:rFonts w:ascii="Times New Roman" w:hAnsi="Times New Roman"/>
                <w:sz w:val="24"/>
                <w:szCs w:val="24"/>
              </w:rPr>
              <w:t>ci</w:t>
            </w:r>
            <w:proofErr w:type="spellEnd"/>
            <w:proofErr w:type="gramEnd"/>
            <w:r w:rsidRPr="00B224A0">
              <w:rPr>
                <w:rFonts w:ascii="Times New Roman" w:hAnsi="Times New Roman"/>
                <w:sz w:val="24"/>
                <w:szCs w:val="24"/>
              </w:rPr>
              <w:t xml:space="preserve"> aiuta a gustare il sapore dell’esistenza, per cogliere la presenza di Dio in ogni cosa;</w:t>
            </w:r>
          </w:p>
          <w:p w:rsidR="00B224A0" w:rsidRPr="00B224A0" w:rsidRDefault="00B224A0" w:rsidP="004F1BE8">
            <w:pPr>
              <w:spacing w:after="0" w:line="240" w:lineRule="auto"/>
              <w:rPr>
                <w:rFonts w:ascii="Times New Roman" w:hAnsi="Times New Roman"/>
                <w:sz w:val="24"/>
                <w:szCs w:val="24"/>
              </w:rPr>
            </w:pPr>
            <w:proofErr w:type="spellStart"/>
            <w:proofErr w:type="gramStart"/>
            <w:r w:rsidRPr="00B224A0">
              <w:rPr>
                <w:rFonts w:ascii="Times New Roman" w:hAnsi="Times New Roman"/>
                <w:i/>
                <w:sz w:val="24"/>
                <w:szCs w:val="24"/>
              </w:rPr>
              <w:t>Intelletto:</w:t>
            </w:r>
            <w:r w:rsidRPr="00B224A0">
              <w:rPr>
                <w:rFonts w:ascii="Times New Roman" w:hAnsi="Times New Roman"/>
                <w:sz w:val="24"/>
                <w:szCs w:val="24"/>
              </w:rPr>
              <w:t>ci</w:t>
            </w:r>
            <w:proofErr w:type="spellEnd"/>
            <w:proofErr w:type="gramEnd"/>
            <w:r w:rsidRPr="00B224A0">
              <w:rPr>
                <w:rFonts w:ascii="Times New Roman" w:hAnsi="Times New Roman"/>
                <w:sz w:val="24"/>
                <w:szCs w:val="24"/>
              </w:rPr>
              <w:t xml:space="preserve"> spinge a “leggere dentro” le situazioni e le persone</w:t>
            </w:r>
          </w:p>
          <w:p w:rsidR="00B224A0" w:rsidRPr="00B224A0" w:rsidRDefault="00B224A0" w:rsidP="004F1BE8">
            <w:pPr>
              <w:spacing w:after="0" w:line="240" w:lineRule="auto"/>
              <w:rPr>
                <w:rFonts w:ascii="Times New Roman" w:hAnsi="Times New Roman"/>
                <w:sz w:val="24"/>
                <w:szCs w:val="24"/>
              </w:rPr>
            </w:pPr>
            <w:proofErr w:type="spellStart"/>
            <w:proofErr w:type="gramStart"/>
            <w:r w:rsidRPr="00B224A0">
              <w:rPr>
                <w:rFonts w:ascii="Times New Roman" w:hAnsi="Times New Roman"/>
                <w:i/>
                <w:sz w:val="24"/>
                <w:szCs w:val="24"/>
              </w:rPr>
              <w:t>Consiglio:</w:t>
            </w:r>
            <w:r w:rsidRPr="00B224A0">
              <w:rPr>
                <w:rFonts w:ascii="Times New Roman" w:hAnsi="Times New Roman"/>
                <w:sz w:val="24"/>
                <w:szCs w:val="24"/>
              </w:rPr>
              <w:t>è</w:t>
            </w:r>
            <w:proofErr w:type="spellEnd"/>
            <w:proofErr w:type="gramEnd"/>
            <w:r w:rsidRPr="00B224A0">
              <w:rPr>
                <w:rFonts w:ascii="Times New Roman" w:hAnsi="Times New Roman"/>
                <w:sz w:val="24"/>
                <w:szCs w:val="24"/>
              </w:rPr>
              <w:t xml:space="preserve"> il dono del discernimento nelle scelte grandi e quotidiane</w:t>
            </w:r>
          </w:p>
          <w:p w:rsidR="00B224A0" w:rsidRPr="00B224A0" w:rsidRDefault="00B224A0" w:rsidP="004F1BE8">
            <w:pPr>
              <w:spacing w:after="0" w:line="240" w:lineRule="auto"/>
              <w:rPr>
                <w:rFonts w:ascii="Times New Roman" w:hAnsi="Times New Roman"/>
                <w:sz w:val="24"/>
                <w:szCs w:val="24"/>
              </w:rPr>
            </w:pPr>
            <w:proofErr w:type="spellStart"/>
            <w:proofErr w:type="gramStart"/>
            <w:r w:rsidRPr="00B224A0">
              <w:rPr>
                <w:rFonts w:ascii="Times New Roman" w:hAnsi="Times New Roman"/>
                <w:i/>
                <w:sz w:val="24"/>
                <w:szCs w:val="24"/>
              </w:rPr>
              <w:t>Fortezza:</w:t>
            </w:r>
            <w:r w:rsidRPr="00B224A0">
              <w:rPr>
                <w:rFonts w:ascii="Times New Roman" w:hAnsi="Times New Roman"/>
                <w:sz w:val="24"/>
                <w:szCs w:val="24"/>
              </w:rPr>
              <w:t>è</w:t>
            </w:r>
            <w:proofErr w:type="spellEnd"/>
            <w:proofErr w:type="gramEnd"/>
            <w:r w:rsidRPr="00B224A0">
              <w:rPr>
                <w:rFonts w:ascii="Times New Roman" w:hAnsi="Times New Roman"/>
                <w:sz w:val="24"/>
                <w:szCs w:val="24"/>
              </w:rPr>
              <w:t xml:space="preserve"> la capacità di affrontare la vita con la forza dello Spirito, capace di farci rialzare anche dopo le nostre cadute e di perseverare nell’amore</w:t>
            </w:r>
          </w:p>
          <w:p w:rsidR="00B224A0" w:rsidRPr="00B224A0" w:rsidRDefault="00B224A0" w:rsidP="004F1BE8">
            <w:pPr>
              <w:spacing w:after="0" w:line="240" w:lineRule="auto"/>
              <w:rPr>
                <w:rFonts w:ascii="Times New Roman" w:hAnsi="Times New Roman"/>
                <w:sz w:val="24"/>
                <w:szCs w:val="24"/>
              </w:rPr>
            </w:pPr>
            <w:r w:rsidRPr="00B224A0">
              <w:rPr>
                <w:rFonts w:ascii="Times New Roman" w:hAnsi="Times New Roman"/>
                <w:i/>
                <w:sz w:val="24"/>
                <w:szCs w:val="24"/>
              </w:rPr>
              <w:t xml:space="preserve">Scienza: </w:t>
            </w:r>
            <w:r w:rsidRPr="00B224A0">
              <w:rPr>
                <w:rFonts w:ascii="Times New Roman" w:hAnsi="Times New Roman"/>
                <w:sz w:val="24"/>
                <w:szCs w:val="24"/>
              </w:rPr>
              <w:t>è il dono del conoscere, la capacità di approfondire i misteri di Dio e dell’uomo</w:t>
            </w:r>
          </w:p>
          <w:p w:rsidR="00B224A0" w:rsidRPr="00B224A0" w:rsidRDefault="00B224A0" w:rsidP="004F1BE8">
            <w:pPr>
              <w:spacing w:after="0" w:line="240" w:lineRule="auto"/>
              <w:rPr>
                <w:rFonts w:ascii="Times New Roman" w:hAnsi="Times New Roman"/>
                <w:sz w:val="24"/>
                <w:szCs w:val="24"/>
              </w:rPr>
            </w:pPr>
            <w:proofErr w:type="spellStart"/>
            <w:proofErr w:type="gramStart"/>
            <w:r w:rsidRPr="00B224A0">
              <w:rPr>
                <w:rFonts w:ascii="Times New Roman" w:hAnsi="Times New Roman"/>
                <w:i/>
                <w:sz w:val="24"/>
                <w:szCs w:val="24"/>
              </w:rPr>
              <w:t>Pietà:</w:t>
            </w:r>
            <w:r w:rsidRPr="00B224A0">
              <w:rPr>
                <w:rFonts w:ascii="Times New Roman" w:hAnsi="Times New Roman"/>
                <w:sz w:val="24"/>
                <w:szCs w:val="24"/>
              </w:rPr>
              <w:t>è</w:t>
            </w:r>
            <w:proofErr w:type="spellEnd"/>
            <w:proofErr w:type="gramEnd"/>
            <w:r w:rsidRPr="00B224A0">
              <w:rPr>
                <w:rFonts w:ascii="Times New Roman" w:hAnsi="Times New Roman"/>
                <w:sz w:val="24"/>
                <w:szCs w:val="24"/>
              </w:rPr>
              <w:t xml:space="preserve"> la vita di preghiera, il nostro tendere verso Dio da cui deriva anche una maggiore attenzione verso gli altri</w:t>
            </w:r>
          </w:p>
          <w:p w:rsidR="00B224A0" w:rsidRPr="00B224A0" w:rsidRDefault="00B224A0" w:rsidP="004F1BE8">
            <w:pPr>
              <w:spacing w:after="0" w:line="240" w:lineRule="auto"/>
              <w:jc w:val="both"/>
              <w:rPr>
                <w:rFonts w:ascii="Times New Roman" w:hAnsi="Times New Roman"/>
                <w:sz w:val="24"/>
                <w:szCs w:val="24"/>
              </w:rPr>
            </w:pPr>
            <w:r w:rsidRPr="00B224A0">
              <w:rPr>
                <w:rFonts w:ascii="Times New Roman" w:hAnsi="Times New Roman"/>
                <w:i/>
                <w:sz w:val="24"/>
                <w:szCs w:val="24"/>
              </w:rPr>
              <w:t xml:space="preserve">Timore di </w:t>
            </w:r>
            <w:proofErr w:type="spellStart"/>
            <w:proofErr w:type="gramStart"/>
            <w:r w:rsidRPr="00B224A0">
              <w:rPr>
                <w:rFonts w:ascii="Times New Roman" w:hAnsi="Times New Roman"/>
                <w:i/>
                <w:sz w:val="24"/>
                <w:szCs w:val="24"/>
              </w:rPr>
              <w:t>Dio:</w:t>
            </w:r>
            <w:r w:rsidRPr="00B224A0">
              <w:rPr>
                <w:rFonts w:ascii="Times New Roman" w:hAnsi="Times New Roman"/>
                <w:sz w:val="24"/>
                <w:szCs w:val="24"/>
              </w:rPr>
              <w:t>è</w:t>
            </w:r>
            <w:proofErr w:type="spellEnd"/>
            <w:proofErr w:type="gramEnd"/>
            <w:r w:rsidRPr="00B224A0">
              <w:rPr>
                <w:rFonts w:ascii="Times New Roman" w:hAnsi="Times New Roman"/>
                <w:sz w:val="24"/>
                <w:szCs w:val="24"/>
              </w:rPr>
              <w:t xml:space="preserve"> la consapevolezza che il Signore è sempre accanto a noi che ci porta ad agire di conseguenza.</w:t>
            </w:r>
          </w:p>
          <w:p w:rsidR="00B224A0" w:rsidRPr="00B224A0" w:rsidRDefault="00B224A0" w:rsidP="004F1BE8">
            <w:pPr>
              <w:spacing w:after="0" w:line="240" w:lineRule="auto"/>
              <w:jc w:val="both"/>
              <w:rPr>
                <w:rFonts w:ascii="Times New Roman" w:hAnsi="Times New Roman"/>
                <w:sz w:val="24"/>
                <w:szCs w:val="24"/>
              </w:rPr>
            </w:pPr>
            <w:r w:rsidRPr="00B224A0">
              <w:rPr>
                <w:rFonts w:ascii="Times New Roman" w:hAnsi="Times New Roman"/>
                <w:b/>
                <w:sz w:val="24"/>
                <w:szCs w:val="24"/>
              </w:rPr>
              <w:t>Proposta 1</w:t>
            </w:r>
            <w:r w:rsidRPr="00B224A0">
              <w:rPr>
                <w:rFonts w:ascii="Times New Roman" w:hAnsi="Times New Roman"/>
                <w:sz w:val="24"/>
                <w:szCs w:val="24"/>
              </w:rPr>
              <w:t>: Dopo aver riflettuto su ciascun dono, ricercare i riferimenti nella vita concreta, in quella di Gesù e nella vita di qualche santo.</w:t>
            </w:r>
          </w:p>
          <w:p w:rsidR="00B224A0" w:rsidRPr="00B224A0" w:rsidRDefault="00B224A0" w:rsidP="004F1BE8">
            <w:pPr>
              <w:spacing w:after="0" w:line="240" w:lineRule="auto"/>
              <w:jc w:val="both"/>
              <w:rPr>
                <w:rFonts w:ascii="Times New Roman" w:hAnsi="Times New Roman"/>
                <w:sz w:val="24"/>
                <w:szCs w:val="24"/>
              </w:rPr>
            </w:pPr>
            <w:r w:rsidRPr="00B224A0">
              <w:rPr>
                <w:rFonts w:ascii="Times New Roman" w:hAnsi="Times New Roman"/>
                <w:b/>
                <w:sz w:val="24"/>
                <w:szCs w:val="24"/>
              </w:rPr>
              <w:t>Proposta 2:</w:t>
            </w:r>
            <w:r w:rsidRPr="00B224A0">
              <w:rPr>
                <w:rFonts w:ascii="Times New Roman" w:hAnsi="Times New Roman"/>
                <w:sz w:val="24"/>
                <w:szCs w:val="24"/>
              </w:rPr>
              <w:t xml:space="preserve"> In ascolto della Parola di Dio: 1 </w:t>
            </w:r>
            <w:proofErr w:type="spellStart"/>
            <w:r w:rsidRPr="00B224A0">
              <w:rPr>
                <w:rFonts w:ascii="Times New Roman" w:hAnsi="Times New Roman"/>
                <w:sz w:val="24"/>
                <w:szCs w:val="24"/>
              </w:rPr>
              <w:t>Cor</w:t>
            </w:r>
            <w:proofErr w:type="spellEnd"/>
            <w:r w:rsidRPr="00B224A0">
              <w:rPr>
                <w:rFonts w:ascii="Times New Roman" w:hAnsi="Times New Roman"/>
                <w:sz w:val="24"/>
                <w:szCs w:val="24"/>
              </w:rPr>
              <w:t xml:space="preserve"> </w:t>
            </w:r>
            <w:proofErr w:type="gramStart"/>
            <w:r w:rsidRPr="00B224A0">
              <w:rPr>
                <w:rFonts w:ascii="Times New Roman" w:hAnsi="Times New Roman"/>
                <w:sz w:val="24"/>
                <w:szCs w:val="24"/>
              </w:rPr>
              <w:t>12,1.4</w:t>
            </w:r>
            <w:proofErr w:type="gramEnd"/>
            <w:r w:rsidRPr="00B224A0">
              <w:rPr>
                <w:rFonts w:ascii="Times New Roman" w:hAnsi="Times New Roman"/>
                <w:sz w:val="24"/>
                <w:szCs w:val="24"/>
              </w:rPr>
              <w:t>-13.</w:t>
            </w:r>
          </w:p>
          <w:p w:rsidR="00B224A0" w:rsidRPr="00B224A0" w:rsidRDefault="00B224A0" w:rsidP="004F1BE8">
            <w:pPr>
              <w:spacing w:after="0" w:line="240" w:lineRule="auto"/>
              <w:jc w:val="both"/>
              <w:rPr>
                <w:rFonts w:ascii="Times New Roman" w:eastAsia="+mn-ea" w:hAnsi="Times New Roman"/>
                <w:color w:val="000000"/>
                <w:kern w:val="24"/>
                <w:sz w:val="24"/>
                <w:szCs w:val="24"/>
                <w:lang w:eastAsia="it-IT"/>
              </w:rPr>
            </w:pPr>
            <w:r w:rsidRPr="00B224A0">
              <w:rPr>
                <w:rFonts w:ascii="Times New Roman" w:hAnsi="Times New Roman"/>
                <w:sz w:val="24"/>
                <w:szCs w:val="24"/>
              </w:rPr>
              <w:t>Quali doni lo Spirito di Gesù ha distribuito ai cristiani delle prime comunità?</w:t>
            </w:r>
            <w:r w:rsidRPr="00B224A0">
              <w:rPr>
                <w:rFonts w:ascii="Times New Roman" w:eastAsia="+mn-ea" w:hAnsi="Times New Roman"/>
                <w:color w:val="000000"/>
                <w:kern w:val="24"/>
                <w:sz w:val="24"/>
                <w:szCs w:val="24"/>
                <w:lang w:eastAsia="it-IT"/>
              </w:rPr>
              <w:t xml:space="preserve"> </w:t>
            </w:r>
          </w:p>
          <w:p w:rsidR="00B224A0" w:rsidRPr="00B224A0" w:rsidRDefault="00B224A0" w:rsidP="004F1BE8">
            <w:pPr>
              <w:spacing w:after="0" w:line="240" w:lineRule="auto"/>
              <w:jc w:val="both"/>
              <w:rPr>
                <w:rFonts w:ascii="Times New Roman" w:hAnsi="Times New Roman"/>
                <w:sz w:val="24"/>
                <w:szCs w:val="24"/>
              </w:rPr>
            </w:pPr>
            <w:r w:rsidRPr="00B224A0">
              <w:rPr>
                <w:rFonts w:ascii="Times New Roman" w:hAnsi="Times New Roman"/>
                <w:bCs/>
                <w:sz w:val="24"/>
                <w:szCs w:val="24"/>
              </w:rPr>
              <w:t xml:space="preserve">-Conosciamo i nostri doni? </w:t>
            </w:r>
            <w:r w:rsidRPr="00B224A0">
              <w:rPr>
                <w:rFonts w:ascii="Times New Roman" w:hAnsi="Times New Roman"/>
                <w:sz w:val="24"/>
                <w:szCs w:val="24"/>
              </w:rPr>
              <w:t>Riflettere e interrogarsi.</w:t>
            </w:r>
          </w:p>
          <w:p w:rsidR="00B224A0" w:rsidRPr="00B224A0" w:rsidRDefault="00B224A0" w:rsidP="004F1BE8">
            <w:pPr>
              <w:spacing w:after="0" w:line="240" w:lineRule="auto"/>
              <w:jc w:val="both"/>
              <w:rPr>
                <w:rFonts w:ascii="Times New Roman" w:hAnsi="Times New Roman"/>
                <w:sz w:val="24"/>
                <w:szCs w:val="24"/>
              </w:rPr>
            </w:pPr>
            <w:r w:rsidRPr="00B224A0">
              <w:rPr>
                <w:rFonts w:ascii="Times New Roman" w:hAnsi="Times New Roman"/>
                <w:color w:val="000000"/>
                <w:sz w:val="24"/>
                <w:szCs w:val="24"/>
              </w:rPr>
              <w:t xml:space="preserve">Per aiutare il gruppo a scoprire le </w:t>
            </w:r>
            <w:proofErr w:type="gramStart"/>
            <w:r w:rsidRPr="00B224A0">
              <w:rPr>
                <w:rFonts w:ascii="Times New Roman" w:hAnsi="Times New Roman"/>
                <w:color w:val="000000"/>
                <w:sz w:val="24"/>
                <w:szCs w:val="24"/>
              </w:rPr>
              <w:t>doti  che</w:t>
            </w:r>
            <w:proofErr w:type="gramEnd"/>
            <w:r w:rsidRPr="00B224A0">
              <w:rPr>
                <w:rFonts w:ascii="Times New Roman" w:hAnsi="Times New Roman"/>
                <w:color w:val="000000"/>
                <w:sz w:val="24"/>
                <w:szCs w:val="24"/>
              </w:rPr>
              <w:t xml:space="preserve"> ci sono in ogni persona si può fare questa attività: ogni ragazzo ha a disposizione tre biglietti colorati per quanti sono i membri del gruppo e deve cercare tre qualità degli amici e collocarle davanti ad ogni componente (magari in un cestino).</w:t>
            </w:r>
          </w:p>
          <w:p w:rsidR="00B224A0" w:rsidRPr="00B224A0" w:rsidRDefault="00B224A0" w:rsidP="004F1BE8">
            <w:pPr>
              <w:spacing w:after="0" w:line="240" w:lineRule="auto"/>
              <w:jc w:val="both"/>
              <w:rPr>
                <w:rFonts w:ascii="Times New Roman" w:hAnsi="Times New Roman"/>
                <w:sz w:val="24"/>
                <w:szCs w:val="24"/>
              </w:rPr>
            </w:pPr>
            <w:r w:rsidRPr="00B224A0">
              <w:rPr>
                <w:rFonts w:ascii="Times New Roman" w:hAnsi="Times New Roman"/>
                <w:b/>
                <w:sz w:val="24"/>
                <w:szCs w:val="24"/>
              </w:rPr>
              <w:t xml:space="preserve">Proposta </w:t>
            </w:r>
            <w:proofErr w:type="gramStart"/>
            <w:r w:rsidRPr="00B224A0">
              <w:rPr>
                <w:rFonts w:ascii="Times New Roman" w:hAnsi="Times New Roman"/>
                <w:b/>
                <w:sz w:val="24"/>
                <w:szCs w:val="24"/>
              </w:rPr>
              <w:t>3:</w:t>
            </w:r>
            <w:r w:rsidRPr="00B224A0">
              <w:rPr>
                <w:rFonts w:ascii="Times New Roman" w:hAnsi="Times New Roman"/>
                <w:sz w:val="24"/>
                <w:szCs w:val="24"/>
              </w:rPr>
              <w:t xml:space="preserve">  Parabola</w:t>
            </w:r>
            <w:proofErr w:type="gramEnd"/>
            <w:r w:rsidRPr="00B224A0">
              <w:rPr>
                <w:rFonts w:ascii="Times New Roman" w:hAnsi="Times New Roman"/>
                <w:sz w:val="24"/>
                <w:szCs w:val="24"/>
              </w:rPr>
              <w:t xml:space="preserve"> dei talenti (Mt 25,14-30).</w:t>
            </w:r>
          </w:p>
          <w:p w:rsidR="00B224A0" w:rsidRPr="00B224A0" w:rsidRDefault="00B224A0" w:rsidP="004F1BE8">
            <w:pPr>
              <w:spacing w:after="0" w:line="240" w:lineRule="auto"/>
              <w:jc w:val="both"/>
              <w:rPr>
                <w:rFonts w:ascii="Times New Roman" w:hAnsi="Times New Roman"/>
                <w:sz w:val="24"/>
                <w:szCs w:val="24"/>
              </w:rPr>
            </w:pPr>
            <w:r w:rsidRPr="00B224A0">
              <w:rPr>
                <w:rFonts w:ascii="Times New Roman" w:hAnsi="Times New Roman"/>
                <w:sz w:val="24"/>
                <w:szCs w:val="24"/>
              </w:rPr>
              <w:t xml:space="preserve">Dobbiamo imparare a sfruttare </w:t>
            </w:r>
            <w:proofErr w:type="gramStart"/>
            <w:r w:rsidRPr="00B224A0">
              <w:rPr>
                <w:rFonts w:ascii="Times New Roman" w:hAnsi="Times New Roman"/>
                <w:sz w:val="24"/>
                <w:szCs w:val="24"/>
              </w:rPr>
              <w:t>tutte  le</w:t>
            </w:r>
            <w:proofErr w:type="gramEnd"/>
            <w:r w:rsidRPr="00B224A0">
              <w:rPr>
                <w:rFonts w:ascii="Times New Roman" w:hAnsi="Times New Roman"/>
                <w:sz w:val="24"/>
                <w:szCs w:val="24"/>
              </w:rPr>
              <w:t xml:space="preserve"> possibilità che la vita ci offre. La parabola dei talenti (cioè delle occasioni che Dio ci da) ci mette sulla strada del coraggio. Se abbiamo avuto qualcosa dalla vita (famiglia, intelligenza, un cuore …) non è per caso fortuito: Dio si fida di noi. La domanda che dobbiamo farci è sempre: “Perché il Signore mi ha messo qui? Cosa vuole da me? Ho dato tutto quello che potevo dare?”. Non dobbiamo passare la vita a lamentarci, ma sfruttare tutte le occasioni per essere utili a qualcuno. Non c’è vita peggiore di chi, per paura di sbagliare, non prende mai nessuna decisione, non muove mai un dito per nessuno, non si gode le occasioni della vita. Il peggior guaio di un cristiano è che la sua esistenza rimanga arida e non serva a nessuno.</w:t>
            </w:r>
          </w:p>
          <w:p w:rsidR="00B224A0" w:rsidRPr="00B224A0" w:rsidRDefault="00B224A0" w:rsidP="004F1BE8">
            <w:pPr>
              <w:spacing w:after="0" w:line="240" w:lineRule="auto"/>
              <w:jc w:val="both"/>
              <w:rPr>
                <w:rFonts w:ascii="Times New Roman" w:hAnsi="Times New Roman"/>
                <w:sz w:val="24"/>
                <w:szCs w:val="24"/>
              </w:rPr>
            </w:pPr>
            <w:r w:rsidRPr="00B224A0">
              <w:rPr>
                <w:rFonts w:ascii="Times New Roman" w:hAnsi="Times New Roman"/>
                <w:sz w:val="24"/>
                <w:szCs w:val="24"/>
              </w:rPr>
              <w:t xml:space="preserve">“Vicino al </w:t>
            </w:r>
            <w:proofErr w:type="gramStart"/>
            <w:r w:rsidRPr="00B224A0">
              <w:rPr>
                <w:rFonts w:ascii="Times New Roman" w:hAnsi="Times New Roman"/>
                <w:sz w:val="24"/>
                <w:szCs w:val="24"/>
              </w:rPr>
              <w:t>fuoco”(</w:t>
            </w:r>
            <w:proofErr w:type="gramEnd"/>
            <w:r w:rsidRPr="00B224A0">
              <w:rPr>
                <w:rFonts w:ascii="Times New Roman" w:hAnsi="Times New Roman"/>
                <w:sz w:val="24"/>
                <w:szCs w:val="24"/>
              </w:rPr>
              <w:t>da B. Ferrero, Il canto del grillo – Piccole storie per l’anima)</w:t>
            </w:r>
          </w:p>
          <w:p w:rsidR="00B224A0" w:rsidRPr="00B224A0" w:rsidRDefault="00B224A0" w:rsidP="004F1BE8">
            <w:pPr>
              <w:spacing w:after="0" w:line="240" w:lineRule="auto"/>
              <w:jc w:val="both"/>
              <w:rPr>
                <w:rFonts w:ascii="Times New Roman" w:hAnsi="Times New Roman"/>
                <w:sz w:val="24"/>
                <w:szCs w:val="24"/>
              </w:rPr>
            </w:pPr>
            <w:r w:rsidRPr="00B224A0">
              <w:rPr>
                <w:rFonts w:ascii="Times New Roman" w:hAnsi="Times New Roman"/>
                <w:sz w:val="24"/>
                <w:szCs w:val="24"/>
              </w:rPr>
              <w:t>* Quale pezzo di legno (qualità, doni, pregi) mi è stato consegnato? * Che uso ne faccio con gli altri? * Come lo metto a disposizione della comunità e della Chiesa di Dio?</w:t>
            </w:r>
          </w:p>
          <w:p w:rsidR="00B224A0" w:rsidRPr="00B224A0" w:rsidRDefault="00B224A0" w:rsidP="004F1BE8">
            <w:pPr>
              <w:spacing w:after="0" w:line="240" w:lineRule="auto"/>
              <w:rPr>
                <w:rFonts w:ascii="Times New Roman" w:hAnsi="Times New Roman"/>
                <w:sz w:val="24"/>
                <w:szCs w:val="24"/>
              </w:rPr>
            </w:pPr>
            <w:r w:rsidRPr="00B224A0">
              <w:rPr>
                <w:rFonts w:ascii="Times New Roman" w:hAnsi="Times New Roman"/>
                <w:sz w:val="24"/>
                <w:szCs w:val="24"/>
              </w:rPr>
              <w:t xml:space="preserve">* Riesco a cogliere i carismi presenti nei miei fratelli? </w:t>
            </w:r>
          </w:p>
        </w:tc>
        <w:tc>
          <w:tcPr>
            <w:tcW w:w="1277" w:type="dxa"/>
          </w:tcPr>
          <w:p w:rsidR="00B224A0" w:rsidRPr="00B224A0" w:rsidRDefault="00B224A0" w:rsidP="004F1BE8">
            <w:pPr>
              <w:spacing w:after="0" w:line="240" w:lineRule="auto"/>
              <w:rPr>
                <w:rFonts w:ascii="Times New Roman" w:hAnsi="Times New Roman"/>
                <w:sz w:val="24"/>
                <w:szCs w:val="24"/>
              </w:rPr>
            </w:pPr>
          </w:p>
          <w:p w:rsidR="00B224A0" w:rsidRPr="00B224A0" w:rsidRDefault="00B224A0" w:rsidP="004F1BE8">
            <w:pPr>
              <w:spacing w:after="0" w:line="240" w:lineRule="auto"/>
              <w:rPr>
                <w:rFonts w:ascii="Times New Roman" w:hAnsi="Times New Roman"/>
                <w:sz w:val="24"/>
                <w:szCs w:val="24"/>
              </w:rPr>
            </w:pPr>
            <w:r w:rsidRPr="00B224A0">
              <w:rPr>
                <w:rFonts w:ascii="Times New Roman" w:hAnsi="Times New Roman"/>
                <w:sz w:val="24"/>
                <w:szCs w:val="24"/>
              </w:rPr>
              <w:t>1Cor 12-14</w:t>
            </w:r>
          </w:p>
          <w:p w:rsidR="00B224A0" w:rsidRPr="00B224A0" w:rsidRDefault="00B224A0" w:rsidP="004F1BE8">
            <w:pPr>
              <w:spacing w:after="0" w:line="240" w:lineRule="auto"/>
              <w:rPr>
                <w:rFonts w:ascii="Times New Roman" w:hAnsi="Times New Roman"/>
                <w:sz w:val="24"/>
                <w:szCs w:val="24"/>
              </w:rPr>
            </w:pPr>
            <w:r w:rsidRPr="00B224A0">
              <w:rPr>
                <w:rFonts w:ascii="Times New Roman" w:hAnsi="Times New Roman"/>
                <w:sz w:val="24"/>
                <w:szCs w:val="24"/>
              </w:rPr>
              <w:t>Mt 25,14-30</w:t>
            </w:r>
          </w:p>
          <w:p w:rsidR="00B224A0" w:rsidRPr="00B224A0" w:rsidRDefault="00B224A0" w:rsidP="004F1BE8">
            <w:pPr>
              <w:spacing w:after="0" w:line="240" w:lineRule="auto"/>
              <w:rPr>
                <w:rFonts w:ascii="Times New Roman" w:hAnsi="Times New Roman"/>
                <w:sz w:val="24"/>
                <w:szCs w:val="24"/>
              </w:rPr>
            </w:pPr>
          </w:p>
          <w:p w:rsidR="00B224A0" w:rsidRPr="00B224A0" w:rsidRDefault="00B224A0" w:rsidP="004F1BE8">
            <w:pPr>
              <w:spacing w:after="0" w:line="240" w:lineRule="auto"/>
              <w:rPr>
                <w:rFonts w:ascii="Times New Roman" w:hAnsi="Times New Roman"/>
                <w:sz w:val="24"/>
                <w:szCs w:val="24"/>
              </w:rPr>
            </w:pPr>
            <w:proofErr w:type="spellStart"/>
            <w:r w:rsidRPr="00B224A0">
              <w:rPr>
                <w:rFonts w:ascii="Times New Roman" w:hAnsi="Times New Roman"/>
                <w:sz w:val="24"/>
                <w:szCs w:val="24"/>
              </w:rPr>
              <w:t>CdF</w:t>
            </w:r>
            <w:proofErr w:type="spellEnd"/>
            <w:r w:rsidRPr="00B224A0">
              <w:rPr>
                <w:rFonts w:ascii="Times New Roman" w:hAnsi="Times New Roman"/>
                <w:sz w:val="24"/>
                <w:szCs w:val="24"/>
              </w:rPr>
              <w:t>/3,64</w:t>
            </w:r>
          </w:p>
          <w:p w:rsidR="00B224A0" w:rsidRPr="00B224A0" w:rsidRDefault="00B224A0" w:rsidP="004F1BE8">
            <w:pPr>
              <w:spacing w:after="0" w:line="240" w:lineRule="auto"/>
              <w:rPr>
                <w:rFonts w:ascii="Times New Roman" w:hAnsi="Times New Roman"/>
                <w:sz w:val="24"/>
                <w:szCs w:val="24"/>
              </w:rPr>
            </w:pPr>
            <w:r w:rsidRPr="00B224A0">
              <w:rPr>
                <w:rFonts w:ascii="Times New Roman" w:hAnsi="Times New Roman"/>
                <w:sz w:val="24"/>
                <w:szCs w:val="24"/>
              </w:rPr>
              <w:t>Emmaus /4, 134</w:t>
            </w:r>
          </w:p>
          <w:p w:rsidR="00B224A0" w:rsidRPr="00B224A0" w:rsidRDefault="00B224A0" w:rsidP="004F1BE8">
            <w:pPr>
              <w:spacing w:after="0" w:line="240" w:lineRule="auto"/>
              <w:rPr>
                <w:rFonts w:ascii="Times New Roman" w:hAnsi="Times New Roman"/>
                <w:sz w:val="24"/>
                <w:szCs w:val="24"/>
              </w:rPr>
            </w:pPr>
            <w:r w:rsidRPr="00B224A0">
              <w:rPr>
                <w:rFonts w:ascii="Times New Roman" w:hAnsi="Times New Roman"/>
                <w:sz w:val="24"/>
                <w:szCs w:val="24"/>
              </w:rPr>
              <w:t>Cremona/6, 71. 95</w:t>
            </w:r>
          </w:p>
          <w:p w:rsidR="00B224A0" w:rsidRPr="00B224A0" w:rsidRDefault="00B224A0" w:rsidP="004F1BE8">
            <w:pPr>
              <w:spacing w:after="0" w:line="240" w:lineRule="auto"/>
              <w:rPr>
                <w:rFonts w:ascii="Times New Roman" w:hAnsi="Times New Roman"/>
                <w:sz w:val="24"/>
                <w:szCs w:val="24"/>
              </w:rPr>
            </w:pPr>
            <w:r w:rsidRPr="00B224A0">
              <w:rPr>
                <w:rFonts w:ascii="Times New Roman" w:hAnsi="Times New Roman"/>
                <w:sz w:val="24"/>
                <w:szCs w:val="24"/>
              </w:rPr>
              <w:t>Magnificat 3/</w:t>
            </w:r>
            <w:proofErr w:type="gramStart"/>
            <w:r w:rsidRPr="00B224A0">
              <w:rPr>
                <w:rFonts w:ascii="Times New Roman" w:hAnsi="Times New Roman"/>
                <w:sz w:val="24"/>
                <w:szCs w:val="24"/>
              </w:rPr>
              <w:t>2,36.54</w:t>
            </w:r>
            <w:proofErr w:type="gramEnd"/>
          </w:p>
          <w:p w:rsidR="00B224A0" w:rsidRPr="00B224A0" w:rsidRDefault="00B224A0" w:rsidP="004F1BE8">
            <w:pPr>
              <w:spacing w:after="0" w:line="240" w:lineRule="auto"/>
              <w:rPr>
                <w:rFonts w:ascii="Times New Roman" w:hAnsi="Times New Roman"/>
                <w:sz w:val="24"/>
                <w:szCs w:val="24"/>
              </w:rPr>
            </w:pPr>
            <w:proofErr w:type="spellStart"/>
            <w:r w:rsidRPr="00B224A0">
              <w:rPr>
                <w:rFonts w:ascii="Times New Roman" w:hAnsi="Times New Roman"/>
                <w:sz w:val="24"/>
                <w:szCs w:val="24"/>
              </w:rPr>
              <w:t>BuonaNotizia</w:t>
            </w:r>
            <w:proofErr w:type="spellEnd"/>
            <w:r w:rsidRPr="00B224A0">
              <w:rPr>
                <w:rFonts w:ascii="Times New Roman" w:hAnsi="Times New Roman"/>
                <w:sz w:val="24"/>
                <w:szCs w:val="24"/>
              </w:rPr>
              <w:t>/4,48</w:t>
            </w:r>
            <w:bookmarkStart w:id="0" w:name="_GoBack"/>
            <w:bookmarkEnd w:id="0"/>
          </w:p>
        </w:tc>
      </w:tr>
    </w:tbl>
    <w:p w:rsidR="00167B3D" w:rsidRPr="00B224A0" w:rsidRDefault="00167B3D" w:rsidP="002D06DA">
      <w:pPr>
        <w:rPr>
          <w:rFonts w:ascii="Times New Roman" w:hAnsi="Times New Roman"/>
          <w:sz w:val="24"/>
          <w:szCs w:val="24"/>
        </w:rPr>
      </w:pPr>
    </w:p>
    <w:sectPr w:rsidR="00167B3D" w:rsidRPr="00B224A0" w:rsidSect="00167B3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n-e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2D06DA"/>
    <w:rsid w:val="000717B3"/>
    <w:rsid w:val="00167B3D"/>
    <w:rsid w:val="002D06DA"/>
    <w:rsid w:val="00400CAB"/>
    <w:rsid w:val="00715202"/>
    <w:rsid w:val="00875180"/>
    <w:rsid w:val="00B224A0"/>
    <w:rsid w:val="00B2430E"/>
    <w:rsid w:val="00C330E1"/>
    <w:rsid w:val="00C853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B2D5DF-90F8-4B65-8216-FB52FA89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D06DA"/>
    <w:pPr>
      <w:spacing w:after="200" w:line="276" w:lineRule="auto"/>
      <w:ind w:left="0"/>
    </w:pPr>
    <w:rPr>
      <w:rFonts w:ascii="Calibri" w:eastAsia="Calibri" w:hAnsi="Calibri" w:cs="Times New Roman"/>
      <w:sz w:val="22"/>
      <w:szCs w:val="22"/>
      <w:lang w:val="it-IT" w:bidi="ar-SA"/>
    </w:rPr>
  </w:style>
  <w:style w:type="paragraph" w:styleId="Titolo1">
    <w:name w:val="heading 1"/>
    <w:basedOn w:val="Normale"/>
    <w:next w:val="Normale"/>
    <w:link w:val="Titolo1Carattere"/>
    <w:uiPriority w:val="9"/>
    <w:qFormat/>
    <w:rsid w:val="000717B3"/>
    <w:pPr>
      <w:spacing w:before="400" w:after="60" w:line="240" w:lineRule="auto"/>
      <w:ind w:left="2160"/>
      <w:contextualSpacing/>
      <w:outlineLvl w:val="0"/>
    </w:pPr>
    <w:rPr>
      <w:rFonts w:asciiTheme="majorHAnsi" w:eastAsiaTheme="majorEastAsia" w:hAnsiTheme="majorHAnsi" w:cstheme="majorBidi"/>
      <w:smallCaps/>
      <w:color w:val="0F243E" w:themeColor="text2" w:themeShade="7F"/>
      <w:spacing w:val="20"/>
      <w:sz w:val="32"/>
      <w:szCs w:val="32"/>
      <w:lang w:val="en-US" w:bidi="en-US"/>
    </w:rPr>
  </w:style>
  <w:style w:type="paragraph" w:styleId="Titolo2">
    <w:name w:val="heading 2"/>
    <w:basedOn w:val="Normale"/>
    <w:next w:val="Normale"/>
    <w:link w:val="Titolo2Carattere"/>
    <w:uiPriority w:val="9"/>
    <w:semiHidden/>
    <w:unhideWhenUsed/>
    <w:qFormat/>
    <w:rsid w:val="000717B3"/>
    <w:pPr>
      <w:spacing w:before="120" w:after="60" w:line="240" w:lineRule="auto"/>
      <w:ind w:left="2160"/>
      <w:contextualSpacing/>
      <w:outlineLvl w:val="1"/>
    </w:pPr>
    <w:rPr>
      <w:rFonts w:asciiTheme="majorHAnsi" w:eastAsiaTheme="majorEastAsia" w:hAnsiTheme="majorHAnsi" w:cstheme="majorBidi"/>
      <w:smallCaps/>
      <w:color w:val="17365D" w:themeColor="text2" w:themeShade="BF"/>
      <w:spacing w:val="20"/>
      <w:sz w:val="28"/>
      <w:szCs w:val="28"/>
      <w:lang w:val="en-US" w:bidi="en-US"/>
    </w:rPr>
  </w:style>
  <w:style w:type="paragraph" w:styleId="Titolo3">
    <w:name w:val="heading 3"/>
    <w:basedOn w:val="Normale"/>
    <w:next w:val="Normale"/>
    <w:link w:val="Titolo3Carattere"/>
    <w:uiPriority w:val="9"/>
    <w:semiHidden/>
    <w:unhideWhenUsed/>
    <w:qFormat/>
    <w:rsid w:val="000717B3"/>
    <w:pPr>
      <w:spacing w:before="120" w:after="60" w:line="240" w:lineRule="auto"/>
      <w:ind w:left="2160"/>
      <w:contextualSpacing/>
      <w:outlineLvl w:val="2"/>
    </w:pPr>
    <w:rPr>
      <w:rFonts w:asciiTheme="majorHAnsi" w:eastAsiaTheme="majorEastAsia" w:hAnsiTheme="majorHAnsi" w:cstheme="majorBidi"/>
      <w:smallCaps/>
      <w:color w:val="1F497D" w:themeColor="text2"/>
      <w:spacing w:val="20"/>
      <w:sz w:val="24"/>
      <w:szCs w:val="24"/>
      <w:lang w:val="en-US" w:bidi="en-US"/>
    </w:rPr>
  </w:style>
  <w:style w:type="paragraph" w:styleId="Titolo4">
    <w:name w:val="heading 4"/>
    <w:basedOn w:val="Normale"/>
    <w:next w:val="Normale"/>
    <w:link w:val="Titolo4Carattere"/>
    <w:uiPriority w:val="9"/>
    <w:semiHidden/>
    <w:unhideWhenUsed/>
    <w:qFormat/>
    <w:rsid w:val="000717B3"/>
    <w:pPr>
      <w:pBdr>
        <w:bottom w:val="single" w:sz="4" w:space="1" w:color="71A0DC" w:themeColor="text2" w:themeTint="7F"/>
      </w:pBdr>
      <w:spacing w:before="200" w:after="100" w:line="240" w:lineRule="auto"/>
      <w:ind w:left="2160"/>
      <w:contextualSpacing/>
      <w:outlineLvl w:val="3"/>
    </w:pPr>
    <w:rPr>
      <w:rFonts w:asciiTheme="majorHAnsi" w:eastAsiaTheme="majorEastAsia" w:hAnsiTheme="majorHAnsi" w:cstheme="majorBidi"/>
      <w:b/>
      <w:bCs/>
      <w:smallCaps/>
      <w:color w:val="3071C3" w:themeColor="text2" w:themeTint="BF"/>
      <w:spacing w:val="20"/>
      <w:sz w:val="20"/>
      <w:szCs w:val="20"/>
      <w:lang w:val="en-US" w:bidi="en-US"/>
    </w:rPr>
  </w:style>
  <w:style w:type="paragraph" w:styleId="Titolo5">
    <w:name w:val="heading 5"/>
    <w:basedOn w:val="Normale"/>
    <w:next w:val="Normale"/>
    <w:link w:val="Titolo5Carattere"/>
    <w:uiPriority w:val="9"/>
    <w:semiHidden/>
    <w:unhideWhenUsed/>
    <w:qFormat/>
    <w:rsid w:val="000717B3"/>
    <w:pPr>
      <w:pBdr>
        <w:bottom w:val="single" w:sz="4" w:space="1" w:color="548DD4" w:themeColor="text2" w:themeTint="99"/>
      </w:pBdr>
      <w:spacing w:before="200" w:after="100" w:line="240" w:lineRule="auto"/>
      <w:ind w:left="2160"/>
      <w:contextualSpacing/>
      <w:outlineLvl w:val="4"/>
    </w:pPr>
    <w:rPr>
      <w:rFonts w:asciiTheme="majorHAnsi" w:eastAsiaTheme="majorEastAsia" w:hAnsiTheme="majorHAnsi" w:cstheme="majorBidi"/>
      <w:smallCaps/>
      <w:color w:val="3071C3" w:themeColor="text2" w:themeTint="BF"/>
      <w:spacing w:val="20"/>
      <w:sz w:val="20"/>
      <w:szCs w:val="20"/>
      <w:lang w:val="en-US" w:bidi="en-US"/>
    </w:rPr>
  </w:style>
  <w:style w:type="paragraph" w:styleId="Titolo6">
    <w:name w:val="heading 6"/>
    <w:basedOn w:val="Normale"/>
    <w:next w:val="Normale"/>
    <w:link w:val="Titolo6Carattere"/>
    <w:uiPriority w:val="9"/>
    <w:semiHidden/>
    <w:unhideWhenUsed/>
    <w:qFormat/>
    <w:rsid w:val="000717B3"/>
    <w:pPr>
      <w:pBdr>
        <w:bottom w:val="dotted" w:sz="8" w:space="1" w:color="938953" w:themeColor="background2" w:themeShade="7F"/>
      </w:pBdr>
      <w:spacing w:before="200" w:after="100" w:line="288" w:lineRule="auto"/>
      <w:ind w:left="2160"/>
      <w:contextualSpacing/>
      <w:outlineLvl w:val="5"/>
    </w:pPr>
    <w:rPr>
      <w:rFonts w:asciiTheme="majorHAnsi" w:eastAsiaTheme="majorEastAsia" w:hAnsiTheme="majorHAnsi" w:cstheme="majorBidi"/>
      <w:smallCaps/>
      <w:color w:val="938953" w:themeColor="background2" w:themeShade="7F"/>
      <w:spacing w:val="20"/>
      <w:sz w:val="20"/>
      <w:szCs w:val="20"/>
      <w:lang w:val="en-US" w:bidi="en-US"/>
    </w:rPr>
  </w:style>
  <w:style w:type="paragraph" w:styleId="Titolo7">
    <w:name w:val="heading 7"/>
    <w:basedOn w:val="Normale"/>
    <w:next w:val="Normale"/>
    <w:link w:val="Titolo7Carattere"/>
    <w:uiPriority w:val="9"/>
    <w:semiHidden/>
    <w:unhideWhenUsed/>
    <w:qFormat/>
    <w:rsid w:val="000717B3"/>
    <w:pPr>
      <w:pBdr>
        <w:bottom w:val="dotted" w:sz="8" w:space="1" w:color="938953" w:themeColor="background2" w:themeShade="7F"/>
      </w:pBdr>
      <w:spacing w:before="200" w:after="100" w:line="240" w:lineRule="auto"/>
      <w:ind w:left="2160"/>
      <w:contextualSpacing/>
      <w:outlineLvl w:val="6"/>
    </w:pPr>
    <w:rPr>
      <w:rFonts w:asciiTheme="majorHAnsi" w:eastAsiaTheme="majorEastAsia" w:hAnsiTheme="majorHAnsi" w:cstheme="majorBidi"/>
      <w:b/>
      <w:bCs/>
      <w:smallCaps/>
      <w:color w:val="938953" w:themeColor="background2" w:themeShade="7F"/>
      <w:spacing w:val="20"/>
      <w:sz w:val="16"/>
      <w:szCs w:val="16"/>
      <w:lang w:val="en-US" w:bidi="en-US"/>
    </w:rPr>
  </w:style>
  <w:style w:type="paragraph" w:styleId="Titolo8">
    <w:name w:val="heading 8"/>
    <w:basedOn w:val="Normale"/>
    <w:next w:val="Normale"/>
    <w:link w:val="Titolo8Carattere"/>
    <w:uiPriority w:val="9"/>
    <w:semiHidden/>
    <w:unhideWhenUsed/>
    <w:qFormat/>
    <w:rsid w:val="000717B3"/>
    <w:pPr>
      <w:spacing w:before="200" w:after="60" w:line="240" w:lineRule="auto"/>
      <w:ind w:left="2160"/>
      <w:contextualSpacing/>
      <w:outlineLvl w:val="7"/>
    </w:pPr>
    <w:rPr>
      <w:rFonts w:asciiTheme="majorHAnsi" w:eastAsiaTheme="majorEastAsia" w:hAnsiTheme="majorHAnsi" w:cstheme="majorBidi"/>
      <w:b/>
      <w:smallCaps/>
      <w:color w:val="938953" w:themeColor="background2" w:themeShade="7F"/>
      <w:spacing w:val="20"/>
      <w:sz w:val="16"/>
      <w:szCs w:val="16"/>
      <w:lang w:val="en-US" w:bidi="en-US"/>
    </w:rPr>
  </w:style>
  <w:style w:type="paragraph" w:styleId="Titolo9">
    <w:name w:val="heading 9"/>
    <w:basedOn w:val="Normale"/>
    <w:next w:val="Normale"/>
    <w:link w:val="Titolo9Carattere"/>
    <w:uiPriority w:val="9"/>
    <w:semiHidden/>
    <w:unhideWhenUsed/>
    <w:qFormat/>
    <w:rsid w:val="000717B3"/>
    <w:pPr>
      <w:spacing w:before="200" w:after="60" w:line="240" w:lineRule="auto"/>
      <w:ind w:left="2160"/>
      <w:contextualSpacing/>
      <w:outlineLvl w:val="8"/>
    </w:pPr>
    <w:rPr>
      <w:rFonts w:asciiTheme="majorHAnsi" w:eastAsiaTheme="majorEastAsia" w:hAnsiTheme="majorHAnsi" w:cstheme="majorBidi"/>
      <w:smallCaps/>
      <w:color w:val="938953" w:themeColor="background2" w:themeShade="7F"/>
      <w:spacing w:val="20"/>
      <w:sz w:val="16"/>
      <w:szCs w:val="16"/>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17B3"/>
    <w:rPr>
      <w:rFonts w:asciiTheme="majorHAnsi" w:eastAsiaTheme="majorEastAsia" w:hAnsiTheme="majorHAnsi" w:cstheme="majorBidi"/>
      <w:smallCaps/>
      <w:color w:val="0F243E" w:themeColor="text2" w:themeShade="7F"/>
      <w:spacing w:val="20"/>
      <w:sz w:val="32"/>
      <w:szCs w:val="32"/>
    </w:rPr>
  </w:style>
  <w:style w:type="character" w:customStyle="1" w:styleId="Titolo2Carattere">
    <w:name w:val="Titolo 2 Carattere"/>
    <w:basedOn w:val="Carpredefinitoparagrafo"/>
    <w:link w:val="Titolo2"/>
    <w:uiPriority w:val="9"/>
    <w:semiHidden/>
    <w:rsid w:val="000717B3"/>
    <w:rPr>
      <w:rFonts w:asciiTheme="majorHAnsi" w:eastAsiaTheme="majorEastAsia" w:hAnsiTheme="majorHAnsi" w:cstheme="majorBidi"/>
      <w:smallCaps/>
      <w:color w:val="17365D" w:themeColor="text2" w:themeShade="BF"/>
      <w:spacing w:val="20"/>
      <w:sz w:val="28"/>
      <w:szCs w:val="28"/>
    </w:rPr>
  </w:style>
  <w:style w:type="character" w:customStyle="1" w:styleId="Titolo3Carattere">
    <w:name w:val="Titolo 3 Carattere"/>
    <w:basedOn w:val="Carpredefinitoparagrafo"/>
    <w:link w:val="Titolo3"/>
    <w:uiPriority w:val="9"/>
    <w:semiHidden/>
    <w:rsid w:val="000717B3"/>
    <w:rPr>
      <w:rFonts w:asciiTheme="majorHAnsi" w:eastAsiaTheme="majorEastAsia" w:hAnsiTheme="majorHAnsi" w:cstheme="majorBidi"/>
      <w:smallCaps/>
      <w:color w:val="1F497D" w:themeColor="text2"/>
      <w:spacing w:val="20"/>
      <w:sz w:val="24"/>
      <w:szCs w:val="24"/>
    </w:rPr>
  </w:style>
  <w:style w:type="character" w:customStyle="1" w:styleId="Titolo4Carattere">
    <w:name w:val="Titolo 4 Carattere"/>
    <w:basedOn w:val="Carpredefinitoparagrafo"/>
    <w:link w:val="Titolo4"/>
    <w:uiPriority w:val="9"/>
    <w:semiHidden/>
    <w:rsid w:val="000717B3"/>
    <w:rPr>
      <w:rFonts w:asciiTheme="majorHAnsi" w:eastAsiaTheme="majorEastAsia" w:hAnsiTheme="majorHAnsi" w:cstheme="majorBidi"/>
      <w:b/>
      <w:bCs/>
      <w:smallCaps/>
      <w:color w:val="3071C3" w:themeColor="text2" w:themeTint="BF"/>
      <w:spacing w:val="20"/>
    </w:rPr>
  </w:style>
  <w:style w:type="character" w:customStyle="1" w:styleId="Titolo5Carattere">
    <w:name w:val="Titolo 5 Carattere"/>
    <w:basedOn w:val="Carpredefinitoparagrafo"/>
    <w:link w:val="Titolo5"/>
    <w:uiPriority w:val="9"/>
    <w:semiHidden/>
    <w:rsid w:val="000717B3"/>
    <w:rPr>
      <w:rFonts w:asciiTheme="majorHAnsi" w:eastAsiaTheme="majorEastAsia" w:hAnsiTheme="majorHAnsi" w:cstheme="majorBidi"/>
      <w:smallCaps/>
      <w:color w:val="3071C3" w:themeColor="text2" w:themeTint="BF"/>
      <w:spacing w:val="20"/>
    </w:rPr>
  </w:style>
  <w:style w:type="character" w:customStyle="1" w:styleId="Titolo6Carattere">
    <w:name w:val="Titolo 6 Carattere"/>
    <w:basedOn w:val="Carpredefinitoparagrafo"/>
    <w:link w:val="Titolo6"/>
    <w:uiPriority w:val="9"/>
    <w:semiHidden/>
    <w:rsid w:val="000717B3"/>
    <w:rPr>
      <w:rFonts w:asciiTheme="majorHAnsi" w:eastAsiaTheme="majorEastAsia" w:hAnsiTheme="majorHAnsi" w:cstheme="majorBidi"/>
      <w:smallCaps/>
      <w:color w:val="938953" w:themeColor="background2" w:themeShade="7F"/>
      <w:spacing w:val="20"/>
    </w:rPr>
  </w:style>
  <w:style w:type="character" w:customStyle="1" w:styleId="Titolo7Carattere">
    <w:name w:val="Titolo 7 Carattere"/>
    <w:basedOn w:val="Carpredefinitoparagrafo"/>
    <w:link w:val="Titolo7"/>
    <w:uiPriority w:val="9"/>
    <w:semiHidden/>
    <w:rsid w:val="000717B3"/>
    <w:rPr>
      <w:rFonts w:asciiTheme="majorHAnsi" w:eastAsiaTheme="majorEastAsia" w:hAnsiTheme="majorHAnsi" w:cstheme="majorBidi"/>
      <w:b/>
      <w:bCs/>
      <w:smallCaps/>
      <w:color w:val="938953" w:themeColor="background2" w:themeShade="7F"/>
      <w:spacing w:val="20"/>
      <w:sz w:val="16"/>
      <w:szCs w:val="16"/>
    </w:rPr>
  </w:style>
  <w:style w:type="character" w:customStyle="1" w:styleId="Titolo8Carattere">
    <w:name w:val="Titolo 8 Carattere"/>
    <w:basedOn w:val="Carpredefinitoparagrafo"/>
    <w:link w:val="Titolo8"/>
    <w:uiPriority w:val="9"/>
    <w:semiHidden/>
    <w:rsid w:val="000717B3"/>
    <w:rPr>
      <w:rFonts w:asciiTheme="majorHAnsi" w:eastAsiaTheme="majorEastAsia" w:hAnsiTheme="majorHAnsi" w:cstheme="majorBidi"/>
      <w:b/>
      <w:smallCaps/>
      <w:color w:val="938953" w:themeColor="background2" w:themeShade="7F"/>
      <w:spacing w:val="20"/>
      <w:sz w:val="16"/>
      <w:szCs w:val="16"/>
    </w:rPr>
  </w:style>
  <w:style w:type="character" w:customStyle="1" w:styleId="Titolo9Carattere">
    <w:name w:val="Titolo 9 Carattere"/>
    <w:basedOn w:val="Carpredefinitoparagrafo"/>
    <w:link w:val="Titolo9"/>
    <w:uiPriority w:val="9"/>
    <w:semiHidden/>
    <w:rsid w:val="000717B3"/>
    <w:rPr>
      <w:rFonts w:asciiTheme="majorHAnsi" w:eastAsiaTheme="majorEastAsia" w:hAnsiTheme="majorHAnsi" w:cstheme="majorBidi"/>
      <w:smallCaps/>
      <w:color w:val="938953" w:themeColor="background2" w:themeShade="7F"/>
      <w:spacing w:val="20"/>
      <w:sz w:val="16"/>
      <w:szCs w:val="16"/>
    </w:rPr>
  </w:style>
  <w:style w:type="paragraph" w:styleId="Didascalia">
    <w:name w:val="caption"/>
    <w:basedOn w:val="Normale"/>
    <w:next w:val="Normale"/>
    <w:uiPriority w:val="35"/>
    <w:semiHidden/>
    <w:unhideWhenUsed/>
    <w:qFormat/>
    <w:rsid w:val="000717B3"/>
    <w:pPr>
      <w:spacing w:after="160" w:line="288" w:lineRule="auto"/>
      <w:ind w:left="2160"/>
    </w:pPr>
    <w:rPr>
      <w:rFonts w:asciiTheme="minorHAnsi" w:eastAsiaTheme="minorHAnsi" w:hAnsiTheme="minorHAnsi" w:cstheme="minorBidi"/>
      <w:b/>
      <w:bCs/>
      <w:smallCaps/>
      <w:color w:val="1F497D" w:themeColor="text2"/>
      <w:spacing w:val="10"/>
      <w:sz w:val="18"/>
      <w:szCs w:val="18"/>
      <w:lang w:val="en-US" w:bidi="en-US"/>
    </w:rPr>
  </w:style>
  <w:style w:type="paragraph" w:styleId="Titolo">
    <w:name w:val="Title"/>
    <w:next w:val="Normale"/>
    <w:link w:val="TitoloCarattere"/>
    <w:uiPriority w:val="10"/>
    <w:qFormat/>
    <w:rsid w:val="000717B3"/>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oloCarattere">
    <w:name w:val="Titolo Carattere"/>
    <w:basedOn w:val="Carpredefinitoparagrafo"/>
    <w:link w:val="Titolo"/>
    <w:uiPriority w:val="10"/>
    <w:rsid w:val="000717B3"/>
    <w:rPr>
      <w:rFonts w:asciiTheme="majorHAnsi" w:eastAsiaTheme="majorEastAsia" w:hAnsiTheme="majorHAnsi" w:cstheme="majorBidi"/>
      <w:smallCaps/>
      <w:color w:val="17365D" w:themeColor="text2" w:themeShade="BF"/>
      <w:spacing w:val="5"/>
      <w:sz w:val="72"/>
      <w:szCs w:val="72"/>
    </w:rPr>
  </w:style>
  <w:style w:type="paragraph" w:styleId="Sottotitolo">
    <w:name w:val="Subtitle"/>
    <w:next w:val="Normale"/>
    <w:link w:val="SottotitoloCarattere"/>
    <w:uiPriority w:val="11"/>
    <w:qFormat/>
    <w:rsid w:val="000717B3"/>
    <w:pPr>
      <w:spacing w:after="600" w:line="240" w:lineRule="auto"/>
      <w:ind w:left="0"/>
    </w:pPr>
    <w:rPr>
      <w:smallCaps/>
      <w:color w:val="938953" w:themeColor="background2" w:themeShade="7F"/>
      <w:spacing w:val="5"/>
      <w:sz w:val="28"/>
      <w:szCs w:val="28"/>
    </w:rPr>
  </w:style>
  <w:style w:type="character" w:customStyle="1" w:styleId="SottotitoloCarattere">
    <w:name w:val="Sottotitolo Carattere"/>
    <w:basedOn w:val="Carpredefinitoparagrafo"/>
    <w:link w:val="Sottotitolo"/>
    <w:uiPriority w:val="11"/>
    <w:rsid w:val="000717B3"/>
    <w:rPr>
      <w:smallCaps/>
      <w:color w:val="938953" w:themeColor="background2" w:themeShade="7F"/>
      <w:spacing w:val="5"/>
      <w:sz w:val="28"/>
      <w:szCs w:val="28"/>
    </w:rPr>
  </w:style>
  <w:style w:type="character" w:styleId="Enfasigrassetto">
    <w:name w:val="Strong"/>
    <w:uiPriority w:val="22"/>
    <w:qFormat/>
    <w:rsid w:val="000717B3"/>
    <w:rPr>
      <w:b/>
      <w:bCs/>
      <w:spacing w:val="0"/>
    </w:rPr>
  </w:style>
  <w:style w:type="character" w:styleId="Enfasicorsivo">
    <w:name w:val="Emphasis"/>
    <w:uiPriority w:val="20"/>
    <w:qFormat/>
    <w:rsid w:val="000717B3"/>
    <w:rPr>
      <w:b/>
      <w:bCs/>
      <w:smallCaps/>
      <w:dstrike w:val="0"/>
      <w:color w:val="5A5A5A" w:themeColor="text1" w:themeTint="A5"/>
      <w:spacing w:val="20"/>
      <w:kern w:val="0"/>
      <w:vertAlign w:val="baseline"/>
    </w:rPr>
  </w:style>
  <w:style w:type="paragraph" w:styleId="Nessunaspaziatura">
    <w:name w:val="No Spacing"/>
    <w:basedOn w:val="Normale"/>
    <w:uiPriority w:val="1"/>
    <w:qFormat/>
    <w:rsid w:val="000717B3"/>
    <w:pPr>
      <w:spacing w:after="0" w:line="240" w:lineRule="auto"/>
      <w:ind w:left="2160"/>
    </w:pPr>
    <w:rPr>
      <w:rFonts w:asciiTheme="minorHAnsi" w:eastAsiaTheme="minorHAnsi" w:hAnsiTheme="minorHAnsi" w:cstheme="minorBidi"/>
      <w:color w:val="5A5A5A" w:themeColor="text1" w:themeTint="A5"/>
      <w:sz w:val="20"/>
      <w:szCs w:val="20"/>
      <w:lang w:val="en-US" w:bidi="en-US"/>
    </w:rPr>
  </w:style>
  <w:style w:type="paragraph" w:styleId="Paragrafoelenco">
    <w:name w:val="List Paragraph"/>
    <w:basedOn w:val="Normale"/>
    <w:uiPriority w:val="34"/>
    <w:qFormat/>
    <w:rsid w:val="000717B3"/>
    <w:pPr>
      <w:spacing w:after="160" w:line="288" w:lineRule="auto"/>
      <w:ind w:left="720"/>
      <w:contextualSpacing/>
    </w:pPr>
    <w:rPr>
      <w:rFonts w:asciiTheme="minorHAnsi" w:eastAsiaTheme="minorHAnsi" w:hAnsiTheme="minorHAnsi" w:cstheme="minorBidi"/>
      <w:color w:val="5A5A5A" w:themeColor="text1" w:themeTint="A5"/>
      <w:sz w:val="20"/>
      <w:szCs w:val="20"/>
      <w:lang w:val="en-US" w:bidi="en-US"/>
    </w:rPr>
  </w:style>
  <w:style w:type="paragraph" w:styleId="Citazione">
    <w:name w:val="Quote"/>
    <w:basedOn w:val="Normale"/>
    <w:next w:val="Normale"/>
    <w:link w:val="CitazioneCarattere"/>
    <w:uiPriority w:val="29"/>
    <w:qFormat/>
    <w:rsid w:val="000717B3"/>
    <w:pPr>
      <w:spacing w:after="160" w:line="288" w:lineRule="auto"/>
      <w:ind w:left="2160"/>
    </w:pPr>
    <w:rPr>
      <w:rFonts w:asciiTheme="minorHAnsi" w:eastAsiaTheme="minorHAnsi" w:hAnsiTheme="minorHAnsi" w:cstheme="minorBidi"/>
      <w:i/>
      <w:iCs/>
      <w:color w:val="5A5A5A" w:themeColor="text1" w:themeTint="A5"/>
      <w:sz w:val="20"/>
      <w:szCs w:val="20"/>
      <w:lang w:val="en-US" w:bidi="en-US"/>
    </w:rPr>
  </w:style>
  <w:style w:type="character" w:customStyle="1" w:styleId="CitazioneCarattere">
    <w:name w:val="Citazione Carattere"/>
    <w:basedOn w:val="Carpredefinitoparagrafo"/>
    <w:link w:val="Citazione"/>
    <w:uiPriority w:val="29"/>
    <w:rsid w:val="000717B3"/>
    <w:rPr>
      <w:i/>
      <w:iCs/>
      <w:color w:val="5A5A5A" w:themeColor="text1" w:themeTint="A5"/>
      <w:sz w:val="20"/>
      <w:szCs w:val="20"/>
    </w:rPr>
  </w:style>
  <w:style w:type="paragraph" w:styleId="Citazioneintensa">
    <w:name w:val="Intense Quote"/>
    <w:basedOn w:val="Normale"/>
    <w:next w:val="Normale"/>
    <w:link w:val="CitazioneintensaCarattere"/>
    <w:uiPriority w:val="30"/>
    <w:qFormat/>
    <w:rsid w:val="000717B3"/>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after="160" w:line="300" w:lineRule="auto"/>
      <w:ind w:left="2506" w:right="432"/>
    </w:pPr>
    <w:rPr>
      <w:rFonts w:asciiTheme="majorHAnsi" w:eastAsiaTheme="majorEastAsia" w:hAnsiTheme="majorHAnsi" w:cstheme="majorBidi"/>
      <w:smallCaps/>
      <w:color w:val="365F91" w:themeColor="accent1" w:themeShade="BF"/>
      <w:sz w:val="20"/>
      <w:szCs w:val="20"/>
      <w:lang w:val="en-US" w:bidi="en-US"/>
    </w:rPr>
  </w:style>
  <w:style w:type="character" w:customStyle="1" w:styleId="CitazioneintensaCarattere">
    <w:name w:val="Citazione intensa Carattere"/>
    <w:basedOn w:val="Carpredefinitoparagrafo"/>
    <w:link w:val="Citazioneintensa"/>
    <w:uiPriority w:val="30"/>
    <w:rsid w:val="000717B3"/>
    <w:rPr>
      <w:rFonts w:asciiTheme="majorHAnsi" w:eastAsiaTheme="majorEastAsia" w:hAnsiTheme="majorHAnsi" w:cstheme="majorBidi"/>
      <w:smallCaps/>
      <w:color w:val="365F91" w:themeColor="accent1" w:themeShade="BF"/>
      <w:sz w:val="20"/>
      <w:szCs w:val="20"/>
    </w:rPr>
  </w:style>
  <w:style w:type="character" w:styleId="Enfasidelicata">
    <w:name w:val="Subtle Emphasis"/>
    <w:uiPriority w:val="19"/>
    <w:qFormat/>
    <w:rsid w:val="000717B3"/>
    <w:rPr>
      <w:smallCaps/>
      <w:dstrike w:val="0"/>
      <w:color w:val="5A5A5A" w:themeColor="text1" w:themeTint="A5"/>
      <w:vertAlign w:val="baseline"/>
    </w:rPr>
  </w:style>
  <w:style w:type="character" w:styleId="Enfasiintensa">
    <w:name w:val="Intense Emphasis"/>
    <w:uiPriority w:val="21"/>
    <w:qFormat/>
    <w:rsid w:val="000717B3"/>
    <w:rPr>
      <w:b/>
      <w:bCs/>
      <w:smallCaps/>
      <w:color w:val="4F81BD" w:themeColor="accent1"/>
      <w:spacing w:val="40"/>
    </w:rPr>
  </w:style>
  <w:style w:type="character" w:styleId="Riferimentodelicato">
    <w:name w:val="Subtle Reference"/>
    <w:uiPriority w:val="31"/>
    <w:qFormat/>
    <w:rsid w:val="000717B3"/>
    <w:rPr>
      <w:rFonts w:asciiTheme="majorHAnsi" w:eastAsiaTheme="majorEastAsia" w:hAnsiTheme="majorHAnsi" w:cstheme="majorBidi"/>
      <w:i/>
      <w:iCs/>
      <w:smallCaps/>
      <w:color w:val="5A5A5A" w:themeColor="text1" w:themeTint="A5"/>
      <w:spacing w:val="20"/>
    </w:rPr>
  </w:style>
  <w:style w:type="character" w:styleId="Riferimentointenso">
    <w:name w:val="Intense Reference"/>
    <w:uiPriority w:val="32"/>
    <w:qFormat/>
    <w:rsid w:val="000717B3"/>
    <w:rPr>
      <w:rFonts w:asciiTheme="majorHAnsi" w:eastAsiaTheme="majorEastAsia" w:hAnsiTheme="majorHAnsi" w:cstheme="majorBidi"/>
      <w:b/>
      <w:bCs/>
      <w:i/>
      <w:iCs/>
      <w:smallCaps/>
      <w:color w:val="17365D" w:themeColor="text2" w:themeShade="BF"/>
      <w:spacing w:val="20"/>
    </w:rPr>
  </w:style>
  <w:style w:type="character" w:styleId="Titolodellibro">
    <w:name w:val="Book Title"/>
    <w:uiPriority w:val="33"/>
    <w:qFormat/>
    <w:rsid w:val="000717B3"/>
    <w:rPr>
      <w:rFonts w:asciiTheme="majorHAnsi" w:eastAsiaTheme="majorEastAsia" w:hAnsiTheme="majorHAnsi" w:cstheme="majorBidi"/>
      <w:b/>
      <w:bCs/>
      <w:smallCaps/>
      <w:color w:val="17365D" w:themeColor="text2" w:themeShade="BF"/>
      <w:spacing w:val="10"/>
      <w:u w:val="single"/>
    </w:rPr>
  </w:style>
  <w:style w:type="paragraph" w:styleId="Titolosommario">
    <w:name w:val="TOC Heading"/>
    <w:basedOn w:val="Titolo1"/>
    <w:next w:val="Normale"/>
    <w:uiPriority w:val="39"/>
    <w:semiHidden/>
    <w:unhideWhenUsed/>
    <w:qFormat/>
    <w:rsid w:val="000717B3"/>
    <w:pPr>
      <w:outlineLvl w:val="9"/>
    </w:pPr>
  </w:style>
  <w:style w:type="table" w:styleId="Grigliatabella">
    <w:name w:val="Table Grid"/>
    <w:basedOn w:val="Tabellanormale"/>
    <w:uiPriority w:val="59"/>
    <w:rsid w:val="002D06DA"/>
    <w:pPr>
      <w:spacing w:after="0" w:line="240" w:lineRule="auto"/>
      <w:ind w:left="0"/>
    </w:pPr>
    <w:rPr>
      <w:rFonts w:ascii="Calibri" w:eastAsia="Calibri" w:hAnsi="Calibri" w:cs="Times New Roman"/>
      <w:lang w:val="it-IT" w:eastAsia="it-IT"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C330E1"/>
    <w:rPr>
      <w:color w:val="0000FF" w:themeColor="hyperlink"/>
      <w:u w:val="single"/>
    </w:rPr>
  </w:style>
  <w:style w:type="character" w:styleId="Collegamentovisitato">
    <w:name w:val="FollowedHyperlink"/>
    <w:basedOn w:val="Carpredefinitoparagrafo"/>
    <w:uiPriority w:val="99"/>
    <w:semiHidden/>
    <w:unhideWhenUsed/>
    <w:rsid w:val="00B224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Users\Utente\Desktop\La%20Liturgia\Incontri%20ragazzi%20Liturgia\24.%20Unita03%20Doni%20diversi%20in%20un%20solo%20spirito.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24.%20i%20doni%20dello%20spirito.pptx" TargetMode="External"/><Relationship Id="rId5" Type="http://schemas.openxmlformats.org/officeDocument/2006/relationships/hyperlink" Target="24.%20I%20doni%20dello%20spirito%20santo.ppt" TargetMode="External"/><Relationship Id="rId4" Type="http://schemas.openxmlformats.org/officeDocument/2006/relationships/hyperlink" Target="24.%20Doni%20dello%20Spirito.pptx"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491</Words>
  <Characters>2799</Characters>
  <Application>Microsoft Office Word</Application>
  <DocSecurity>0</DocSecurity>
  <Lines>23</Lines>
  <Paragraphs>6</Paragraphs>
  <ScaleCrop>false</ScaleCrop>
  <Company/>
  <LinksUpToDate>false</LinksUpToDate>
  <CharactersWithSpaces>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Utente</cp:lastModifiedBy>
  <cp:revision>6</cp:revision>
  <dcterms:created xsi:type="dcterms:W3CDTF">2013-09-13T08:50:00Z</dcterms:created>
  <dcterms:modified xsi:type="dcterms:W3CDTF">2014-10-18T00:22:00Z</dcterms:modified>
</cp:coreProperties>
</file>